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4D" w:rsidRDefault="00BA514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12829">
        <w:rPr>
          <w:rFonts w:ascii="Arial" w:hAnsi="Arial" w:cs="Arial"/>
          <w:bCs/>
          <w:i/>
          <w:spacing w:val="-3"/>
          <w:sz w:val="22"/>
          <w:szCs w:val="22"/>
        </w:rPr>
        <w:t>Queensland Housing Strategy 201</w:t>
      </w:r>
      <w:r w:rsidR="004C70F3" w:rsidRPr="00612829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Pr="00612829">
        <w:rPr>
          <w:rFonts w:ascii="Arial" w:hAnsi="Arial" w:cs="Arial"/>
          <w:bCs/>
          <w:i/>
          <w:spacing w:val="-3"/>
          <w:sz w:val="22"/>
          <w:szCs w:val="22"/>
        </w:rPr>
        <w:t>-202</w:t>
      </w:r>
      <w:r w:rsidR="004C70F3" w:rsidRPr="00612829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="003E2337"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="004927F8">
        <w:rPr>
          <w:rFonts w:ascii="Arial" w:hAnsi="Arial" w:cs="Arial"/>
          <w:bCs/>
          <w:spacing w:val="-3"/>
          <w:sz w:val="22"/>
          <w:szCs w:val="22"/>
        </w:rPr>
        <w:t xml:space="preserve">Housing </w:t>
      </w:r>
      <w:r w:rsidR="003E2337">
        <w:rPr>
          <w:rFonts w:ascii="Arial" w:hAnsi="Arial" w:cs="Arial"/>
          <w:bCs/>
          <w:spacing w:val="-3"/>
          <w:sz w:val="22"/>
          <w:szCs w:val="22"/>
        </w:rPr>
        <w:t>Strategy)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 new whole-of-government approach to reforming Queensland’s housing systems, </w:t>
      </w:r>
      <w:r w:rsidR="00370C6E">
        <w:rPr>
          <w:rFonts w:ascii="Arial" w:hAnsi="Arial" w:cs="Arial"/>
          <w:bCs/>
          <w:spacing w:val="-3"/>
          <w:sz w:val="22"/>
          <w:szCs w:val="22"/>
        </w:rPr>
        <w:t>addressing key points across the housing continuum including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homelessness, social housing, affordable private rental, home ownership and retirement living.</w:t>
      </w:r>
    </w:p>
    <w:p w:rsidR="00BD19CE" w:rsidRDefault="00BA514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927F8">
        <w:rPr>
          <w:rFonts w:ascii="Arial" w:hAnsi="Arial" w:cs="Arial"/>
          <w:bCs/>
          <w:spacing w:val="-3"/>
          <w:sz w:val="22"/>
          <w:szCs w:val="22"/>
        </w:rPr>
        <w:t xml:space="preserve">Housing </w:t>
      </w:r>
      <w:r w:rsidR="004C70F3">
        <w:rPr>
          <w:rFonts w:ascii="Arial" w:hAnsi="Arial" w:cs="Arial"/>
          <w:bCs/>
          <w:spacing w:val="-3"/>
          <w:sz w:val="22"/>
          <w:szCs w:val="22"/>
        </w:rPr>
        <w:t xml:space="preserve">Strategy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product of </w:t>
      </w:r>
      <w:r w:rsidR="00F93DE1">
        <w:rPr>
          <w:rFonts w:ascii="Arial" w:hAnsi="Arial" w:cs="Arial"/>
          <w:bCs/>
          <w:spacing w:val="-3"/>
          <w:sz w:val="22"/>
          <w:szCs w:val="22"/>
        </w:rPr>
        <w:t xml:space="preserve">a concerted program of </w:t>
      </w:r>
      <w:r>
        <w:rPr>
          <w:rFonts w:ascii="Arial" w:hAnsi="Arial" w:cs="Arial"/>
          <w:bCs/>
          <w:spacing w:val="-3"/>
          <w:sz w:val="22"/>
          <w:szCs w:val="22"/>
        </w:rPr>
        <w:t>cross-gove</w:t>
      </w:r>
      <w:r w:rsidR="00BD19CE">
        <w:rPr>
          <w:rFonts w:ascii="Arial" w:hAnsi="Arial" w:cs="Arial"/>
          <w:bCs/>
          <w:spacing w:val="-3"/>
          <w:sz w:val="22"/>
          <w:szCs w:val="22"/>
        </w:rPr>
        <w:t>rnment and community engagement</w:t>
      </w:r>
      <w:r w:rsidR="00C54EB9">
        <w:rPr>
          <w:rFonts w:ascii="Arial" w:hAnsi="Arial" w:cs="Arial"/>
          <w:bCs/>
          <w:spacing w:val="-3"/>
          <w:sz w:val="22"/>
          <w:szCs w:val="22"/>
        </w:rPr>
        <w:t>, including public sessions, regional forums, online surveys, and</w:t>
      </w:r>
      <w:r w:rsidR="00BD19C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54EB9">
        <w:rPr>
          <w:rFonts w:ascii="Arial" w:hAnsi="Arial" w:cs="Arial"/>
          <w:bCs/>
          <w:spacing w:val="-3"/>
          <w:sz w:val="22"/>
          <w:szCs w:val="22"/>
        </w:rPr>
        <w:t>a</w:t>
      </w:r>
      <w:r w:rsidR="003E2337">
        <w:rPr>
          <w:rFonts w:ascii="Arial" w:hAnsi="Arial" w:cs="Arial"/>
          <w:bCs/>
          <w:spacing w:val="-3"/>
          <w:sz w:val="22"/>
          <w:szCs w:val="22"/>
        </w:rPr>
        <w:t xml:space="preserve"> discussion paper </w:t>
      </w:r>
      <w:r w:rsidR="00C54EB9">
        <w:rPr>
          <w:rFonts w:ascii="Arial" w:hAnsi="Arial" w:cs="Arial"/>
          <w:bCs/>
          <w:spacing w:val="-3"/>
          <w:sz w:val="22"/>
          <w:szCs w:val="22"/>
        </w:rPr>
        <w:t xml:space="preserve">(released in March 2016). </w:t>
      </w:r>
    </w:p>
    <w:p w:rsidR="00BA514D" w:rsidRDefault="00BD19C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927F8" w:rsidRPr="00D54F73">
        <w:rPr>
          <w:rFonts w:ascii="Arial" w:hAnsi="Arial" w:cs="Arial"/>
          <w:bCs/>
          <w:spacing w:val="-3"/>
          <w:sz w:val="22"/>
          <w:szCs w:val="22"/>
        </w:rPr>
        <w:t>Housing Strategy</w:t>
      </w:r>
      <w:r w:rsidR="001D3D01" w:rsidRPr="004927F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BA514D">
        <w:rPr>
          <w:rFonts w:ascii="Arial" w:hAnsi="Arial" w:cs="Arial"/>
          <w:bCs/>
          <w:spacing w:val="-3"/>
          <w:sz w:val="22"/>
          <w:szCs w:val="22"/>
        </w:rPr>
        <w:t xml:space="preserve">ims to secure growth in housing supply and diversity, prosperity for Queenslanders, connections for </w:t>
      </w:r>
      <w:r w:rsidR="0090107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A514D">
        <w:rPr>
          <w:rFonts w:ascii="Arial" w:hAnsi="Arial" w:cs="Arial"/>
          <w:bCs/>
          <w:spacing w:val="-3"/>
          <w:sz w:val="22"/>
          <w:szCs w:val="22"/>
        </w:rPr>
        <w:t>most vulnerable community members, and confidence through a fair and contemporary housing system.</w:t>
      </w:r>
    </w:p>
    <w:p w:rsidR="00BA514D" w:rsidRDefault="00F93DE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12829">
        <w:rPr>
          <w:rFonts w:ascii="Arial" w:hAnsi="Arial" w:cs="Arial"/>
          <w:bCs/>
          <w:i/>
          <w:spacing w:val="-3"/>
          <w:sz w:val="22"/>
          <w:szCs w:val="22"/>
        </w:rPr>
        <w:t xml:space="preserve">Queensland Housing Strategy </w:t>
      </w:r>
      <w:r w:rsidR="004927F8">
        <w:rPr>
          <w:rFonts w:ascii="Arial" w:hAnsi="Arial" w:cs="Arial"/>
          <w:bCs/>
          <w:i/>
          <w:spacing w:val="-3"/>
          <w:sz w:val="22"/>
          <w:szCs w:val="22"/>
        </w:rPr>
        <w:t>2017-20</w:t>
      </w:r>
      <w:r w:rsidR="004927F8" w:rsidRPr="00612829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612829">
        <w:rPr>
          <w:rFonts w:ascii="Arial" w:hAnsi="Arial" w:cs="Arial"/>
          <w:bCs/>
          <w:i/>
          <w:spacing w:val="-3"/>
          <w:sz w:val="22"/>
          <w:szCs w:val="22"/>
        </w:rPr>
        <w:t>Action Plan</w:t>
      </w:r>
      <w:r w:rsidR="004C70F3" w:rsidRPr="00612829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901071">
        <w:rPr>
          <w:rFonts w:ascii="Arial" w:hAnsi="Arial" w:cs="Arial"/>
          <w:bCs/>
          <w:spacing w:val="-3"/>
          <w:sz w:val="22"/>
          <w:szCs w:val="22"/>
        </w:rPr>
        <w:t>identifies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key activities the Queensland Government will undertake, in collaboration with the community, to facilitate improved housing supply, reform the housing and homelessness assistance systems, and </w:t>
      </w:r>
      <w:r w:rsidR="00BD19CE">
        <w:rPr>
          <w:rFonts w:ascii="Arial" w:hAnsi="Arial" w:cs="Arial"/>
          <w:bCs/>
          <w:spacing w:val="-3"/>
          <w:sz w:val="22"/>
          <w:szCs w:val="22"/>
        </w:rPr>
        <w:t>ensure fair and appropriate regulation that balances the interests of consumers and industry.</w:t>
      </w:r>
      <w:r w:rsidR="0000731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0731A" w:rsidRDefault="00A52C9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00731A" w:rsidRPr="008C053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approved</w:t>
      </w:r>
      <w:r w:rsidR="0000731A" w:rsidRPr="0000731A">
        <w:rPr>
          <w:rFonts w:ascii="Arial" w:hAnsi="Arial" w:cs="Arial"/>
          <w:bCs/>
          <w:spacing w:val="-3"/>
          <w:sz w:val="22"/>
          <w:szCs w:val="22"/>
        </w:rPr>
        <w:t xml:space="preserve"> the release of the </w:t>
      </w:r>
      <w:r w:rsidR="002023A2" w:rsidRPr="00612829">
        <w:rPr>
          <w:rFonts w:ascii="Arial" w:hAnsi="Arial" w:cs="Arial"/>
          <w:bCs/>
          <w:i/>
          <w:spacing w:val="-3"/>
          <w:sz w:val="22"/>
          <w:szCs w:val="22"/>
        </w:rPr>
        <w:t>Queensland Housing Strategy 2017-2027</w:t>
      </w:r>
      <w:r w:rsidR="0000731A" w:rsidRPr="00612829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854EFC">
        <w:rPr>
          <w:rFonts w:ascii="Arial" w:hAnsi="Arial" w:cs="Arial"/>
          <w:bCs/>
          <w:spacing w:val="-3"/>
          <w:sz w:val="22"/>
          <w:szCs w:val="22"/>
        </w:rPr>
        <w:t>and</w:t>
      </w:r>
      <w:r w:rsidR="00854EFC" w:rsidRPr="00854EF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54EFC" w:rsidRPr="0000731A">
        <w:rPr>
          <w:rFonts w:ascii="Arial" w:hAnsi="Arial" w:cs="Arial"/>
          <w:bCs/>
          <w:spacing w:val="-3"/>
          <w:sz w:val="22"/>
          <w:szCs w:val="22"/>
        </w:rPr>
        <w:t xml:space="preserve">the release of the </w:t>
      </w:r>
      <w:r w:rsidR="00854EFC" w:rsidRPr="00D54F73">
        <w:rPr>
          <w:rFonts w:ascii="Arial" w:hAnsi="Arial" w:cs="Arial"/>
          <w:bCs/>
          <w:spacing w:val="-3"/>
          <w:sz w:val="22"/>
          <w:szCs w:val="22"/>
        </w:rPr>
        <w:t xml:space="preserve">Housing Strategy </w:t>
      </w:r>
      <w:r w:rsidR="004927F8" w:rsidRPr="00D54F73">
        <w:rPr>
          <w:rFonts w:ascii="Arial" w:hAnsi="Arial" w:cs="Arial"/>
          <w:bCs/>
          <w:spacing w:val="-3"/>
          <w:sz w:val="22"/>
          <w:szCs w:val="22"/>
        </w:rPr>
        <w:t xml:space="preserve">2017-2020 </w:t>
      </w:r>
      <w:r w:rsidR="00854EFC" w:rsidRPr="00D54F73">
        <w:rPr>
          <w:rFonts w:ascii="Arial" w:hAnsi="Arial" w:cs="Arial"/>
          <w:bCs/>
          <w:spacing w:val="-3"/>
          <w:sz w:val="22"/>
          <w:szCs w:val="22"/>
        </w:rPr>
        <w:t>Action Plan</w:t>
      </w:r>
      <w:r w:rsidR="00854EF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0731A" w:rsidRDefault="00A52C9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00731A" w:rsidRPr="008C053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approved</w:t>
      </w:r>
      <w:r w:rsidR="00854EFC" w:rsidRPr="00854EFC">
        <w:rPr>
          <w:rFonts w:ascii="Arial" w:hAnsi="Arial" w:cs="Arial"/>
          <w:bCs/>
          <w:spacing w:val="-3"/>
          <w:sz w:val="22"/>
          <w:szCs w:val="22"/>
        </w:rPr>
        <w:t xml:space="preserve"> that the Department of Housing and Public Works commence a </w:t>
      </w:r>
      <w:r w:rsidR="008C1124">
        <w:rPr>
          <w:rFonts w:ascii="Arial" w:hAnsi="Arial" w:cs="Arial"/>
          <w:bCs/>
          <w:spacing w:val="-3"/>
          <w:sz w:val="22"/>
          <w:szCs w:val="22"/>
        </w:rPr>
        <w:t>comprehensive e</w:t>
      </w:r>
      <w:r w:rsidR="00135B49">
        <w:rPr>
          <w:rFonts w:ascii="Arial" w:hAnsi="Arial" w:cs="Arial"/>
          <w:bCs/>
          <w:spacing w:val="-3"/>
          <w:sz w:val="22"/>
          <w:szCs w:val="22"/>
        </w:rPr>
        <w:t xml:space="preserve">xamination </w:t>
      </w:r>
      <w:r w:rsidR="00854EFC" w:rsidRPr="00854EFC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854EFC" w:rsidRPr="00854EFC">
        <w:rPr>
          <w:rFonts w:ascii="Arial" w:hAnsi="Arial" w:cs="Arial"/>
          <w:bCs/>
          <w:i/>
          <w:spacing w:val="-3"/>
          <w:sz w:val="22"/>
          <w:szCs w:val="22"/>
        </w:rPr>
        <w:t>Housing Act 2003</w:t>
      </w:r>
      <w:r w:rsidR="00854EFC" w:rsidRPr="00854EFC">
        <w:rPr>
          <w:rFonts w:ascii="Arial" w:hAnsi="Arial" w:cs="Arial"/>
          <w:bCs/>
          <w:spacing w:val="-3"/>
          <w:sz w:val="22"/>
          <w:szCs w:val="22"/>
        </w:rPr>
        <w:t xml:space="preserve"> to support the delivery of the strategy’s objectives</w:t>
      </w:r>
      <w:r w:rsidR="0000731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D3D01" w:rsidRPr="00926353" w:rsidRDefault="001D3D01" w:rsidP="002023A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635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D3D01" w:rsidRPr="00D54F73" w:rsidRDefault="006D2973" w:rsidP="002023A2">
      <w:pPr>
        <w:numPr>
          <w:ilvl w:val="1"/>
          <w:numId w:val="3"/>
        </w:numPr>
        <w:tabs>
          <w:tab w:val="clear" w:pos="1443"/>
          <w:tab w:val="num" w:pos="709"/>
        </w:tabs>
        <w:spacing w:before="120"/>
        <w:ind w:hanging="1093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0" w:history="1">
        <w:r w:rsidR="001D3D01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Queensland Housing Strategy 201</w:t>
        </w:r>
        <w:r w:rsidR="004C70F3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7</w:t>
        </w:r>
        <w:r w:rsidR="001D3D01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-202</w:t>
        </w:r>
        <w:r w:rsidR="004C70F3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7</w:t>
        </w:r>
      </w:hyperlink>
    </w:p>
    <w:p w:rsidR="0000731A" w:rsidRDefault="006D2973" w:rsidP="002023A2">
      <w:pPr>
        <w:numPr>
          <w:ilvl w:val="1"/>
          <w:numId w:val="3"/>
        </w:numPr>
        <w:tabs>
          <w:tab w:val="clear" w:pos="1443"/>
          <w:tab w:val="num" w:pos="709"/>
        </w:tabs>
        <w:spacing w:before="120"/>
        <w:ind w:hanging="109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00731A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Queensland Housing Strategy </w:t>
        </w:r>
        <w:r w:rsidR="004927F8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2017-2020 </w:t>
        </w:r>
        <w:r w:rsidR="0000731A" w:rsidRPr="001B713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Action Plan</w:t>
        </w:r>
      </w:hyperlink>
    </w:p>
    <w:p w:rsidR="0000731A" w:rsidRDefault="0000731A" w:rsidP="0000731A">
      <w:pPr>
        <w:spacing w:before="24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00731A" w:rsidSect="002023A2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7B" w:rsidRDefault="0037047B" w:rsidP="00D6589B">
      <w:r>
        <w:separator/>
      </w:r>
    </w:p>
  </w:endnote>
  <w:endnote w:type="continuationSeparator" w:id="0">
    <w:p w:rsidR="0037047B" w:rsidRDefault="0037047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7B" w:rsidRDefault="0037047B" w:rsidP="00D6589B">
      <w:r>
        <w:separator/>
      </w:r>
    </w:p>
  </w:footnote>
  <w:footnote w:type="continuationSeparator" w:id="0">
    <w:p w:rsidR="0037047B" w:rsidRDefault="0037047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4D" w:rsidRPr="00937A4A" w:rsidRDefault="00BA514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A514D" w:rsidRPr="00937A4A" w:rsidRDefault="00BA514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A514D" w:rsidRPr="00937A4A" w:rsidRDefault="002023A2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BA514D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926353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F46B52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BA514D" w:rsidRDefault="00BA514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Housing Strategy 201</w:t>
    </w:r>
    <w:r w:rsidR="004C70F3">
      <w:rPr>
        <w:rFonts w:ascii="Arial" w:hAnsi="Arial" w:cs="Arial"/>
        <w:b/>
        <w:sz w:val="22"/>
        <w:szCs w:val="22"/>
        <w:u w:val="single"/>
      </w:rPr>
      <w:t>7</w:t>
    </w:r>
    <w:r>
      <w:rPr>
        <w:rFonts w:ascii="Arial" w:hAnsi="Arial" w:cs="Arial"/>
        <w:b/>
        <w:sz w:val="22"/>
        <w:szCs w:val="22"/>
        <w:u w:val="single"/>
      </w:rPr>
      <w:t>-202</w:t>
    </w:r>
    <w:r w:rsidR="004C70F3">
      <w:rPr>
        <w:rFonts w:ascii="Arial" w:hAnsi="Arial" w:cs="Arial"/>
        <w:b/>
        <w:sz w:val="22"/>
        <w:szCs w:val="22"/>
        <w:u w:val="single"/>
      </w:rPr>
      <w:t>7</w:t>
    </w:r>
  </w:p>
  <w:p w:rsidR="00BA514D" w:rsidRDefault="00BA514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  <w:r w:rsidR="001D7556">
      <w:rPr>
        <w:rFonts w:ascii="Arial" w:hAnsi="Arial" w:cs="Arial"/>
        <w:b/>
        <w:sz w:val="22"/>
        <w:szCs w:val="22"/>
        <w:u w:val="single"/>
      </w:rPr>
      <w:t xml:space="preserve"> and Minister for Sport</w:t>
    </w:r>
  </w:p>
  <w:p w:rsidR="00BA514D" w:rsidRDefault="00BA514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767A"/>
    <w:multiLevelType w:val="hybridMultilevel"/>
    <w:tmpl w:val="DA3CC0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BE"/>
    <w:rsid w:val="0000731A"/>
    <w:rsid w:val="00071E9D"/>
    <w:rsid w:val="00080F8F"/>
    <w:rsid w:val="00083F43"/>
    <w:rsid w:val="0010384C"/>
    <w:rsid w:val="00104CA5"/>
    <w:rsid w:val="00135B49"/>
    <w:rsid w:val="00152095"/>
    <w:rsid w:val="00174117"/>
    <w:rsid w:val="001B7132"/>
    <w:rsid w:val="001D3D01"/>
    <w:rsid w:val="001D7556"/>
    <w:rsid w:val="001E0329"/>
    <w:rsid w:val="002023A2"/>
    <w:rsid w:val="00335C8D"/>
    <w:rsid w:val="0037047B"/>
    <w:rsid w:val="00370C6E"/>
    <w:rsid w:val="00383F35"/>
    <w:rsid w:val="003A3BDD"/>
    <w:rsid w:val="003E2337"/>
    <w:rsid w:val="003F3693"/>
    <w:rsid w:val="004267B5"/>
    <w:rsid w:val="0043543B"/>
    <w:rsid w:val="004927F8"/>
    <w:rsid w:val="00493BB7"/>
    <w:rsid w:val="00494B3C"/>
    <w:rsid w:val="004C70F3"/>
    <w:rsid w:val="00501C66"/>
    <w:rsid w:val="0052633A"/>
    <w:rsid w:val="00550873"/>
    <w:rsid w:val="00594CDB"/>
    <w:rsid w:val="005C22FC"/>
    <w:rsid w:val="005F03BB"/>
    <w:rsid w:val="005F5E89"/>
    <w:rsid w:val="00612829"/>
    <w:rsid w:val="006161C8"/>
    <w:rsid w:val="00667767"/>
    <w:rsid w:val="006D2973"/>
    <w:rsid w:val="006F7E88"/>
    <w:rsid w:val="007042A7"/>
    <w:rsid w:val="007265D0"/>
    <w:rsid w:val="00732E22"/>
    <w:rsid w:val="00741C20"/>
    <w:rsid w:val="00795ABD"/>
    <w:rsid w:val="007F44F4"/>
    <w:rsid w:val="00816025"/>
    <w:rsid w:val="00854EFC"/>
    <w:rsid w:val="008C053C"/>
    <w:rsid w:val="008C1124"/>
    <w:rsid w:val="008C66C0"/>
    <w:rsid w:val="008C7203"/>
    <w:rsid w:val="00901071"/>
    <w:rsid w:val="00904077"/>
    <w:rsid w:val="00920CBE"/>
    <w:rsid w:val="00926353"/>
    <w:rsid w:val="00937A4A"/>
    <w:rsid w:val="00A35A77"/>
    <w:rsid w:val="00A52C95"/>
    <w:rsid w:val="00A9437E"/>
    <w:rsid w:val="00AC2FEF"/>
    <w:rsid w:val="00AF7132"/>
    <w:rsid w:val="00B95A06"/>
    <w:rsid w:val="00BA032F"/>
    <w:rsid w:val="00BA514D"/>
    <w:rsid w:val="00BD19CE"/>
    <w:rsid w:val="00C433C1"/>
    <w:rsid w:val="00C54EB9"/>
    <w:rsid w:val="00C655EE"/>
    <w:rsid w:val="00C75E67"/>
    <w:rsid w:val="00CB1501"/>
    <w:rsid w:val="00CD7A50"/>
    <w:rsid w:val="00CF0D8A"/>
    <w:rsid w:val="00D54F73"/>
    <w:rsid w:val="00D6589B"/>
    <w:rsid w:val="00E70EBE"/>
    <w:rsid w:val="00E80021"/>
    <w:rsid w:val="00F24A8A"/>
    <w:rsid w:val="00F45B99"/>
    <w:rsid w:val="00F46B52"/>
    <w:rsid w:val="00F93DE1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71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lan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A70994EAD29469C2EBDE40375E5D2" ma:contentTypeVersion="0" ma:contentTypeDescription="Create a new document." ma:contentTypeScope="" ma:versionID="57f5f9dc73dfb74406160ce62c710f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D2E1-37CE-4620-A38E-D86E7CBF5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7C24F-5D63-4D21-8688-69D1CD9D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218</Words>
  <Characters>1374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>https://www.cabinet.qld.gov.au/documents/2017/Jun/HsgStrat/</HyperlinkBase>
  <HLinks>
    <vt:vector size="12" baseType="variant"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2017-04-10T23:36:00Z</cp:lastPrinted>
  <dcterms:created xsi:type="dcterms:W3CDTF">2018-01-30T01:35:00Z</dcterms:created>
  <dcterms:modified xsi:type="dcterms:W3CDTF">2018-03-06T01:49:00Z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0x010100618A70994EAD29469C2EBDE40375E5D2</vt:lpwstr>
  </property>
  <property fmtid="{D5CDD505-2E9C-101B-9397-08002B2CF9AE}" pid="3" name="Document Type">
    <vt:lpwstr>Cabinet Submission</vt:lpwstr>
  </property>
</Properties>
</file>